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6D27" w14:textId="77777777" w:rsidR="00EC66FC" w:rsidRDefault="002456A2" w:rsidP="002456A2">
      <w:pPr>
        <w:jc w:val="center"/>
      </w:pPr>
      <w:r>
        <w:rPr>
          <w:noProof/>
        </w:rPr>
        <w:drawing>
          <wp:inline distT="0" distB="0" distL="0" distR="0" wp14:anchorId="6B2F8968" wp14:editId="19B73FDD">
            <wp:extent cx="4553585" cy="885949"/>
            <wp:effectExtent l="0" t="0" r="0" b="9525"/>
            <wp:docPr id="2" name="Billede 2" descr="Et billede, der indeholder objekt, ur, lys,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ykilde Transpar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343F7" w14:textId="77777777" w:rsidR="002456A2" w:rsidRDefault="002456A2" w:rsidP="002456A2">
      <w:pPr>
        <w:pStyle w:val="Overskrift1"/>
      </w:pPr>
      <w:r>
        <w:t>Substratrulle S</w:t>
      </w:r>
      <w:r>
        <w:t>4</w:t>
      </w:r>
      <w:r>
        <w:t>0 (</w:t>
      </w:r>
      <w:r>
        <w:t>4</w:t>
      </w:r>
      <w:r>
        <w:t>0 mm)</w:t>
      </w:r>
    </w:p>
    <w:p w14:paraId="3263298E" w14:textId="77777777" w:rsidR="002456A2" w:rsidRDefault="002456A2" w:rsidP="002456A2">
      <w:pPr>
        <w:pStyle w:val="Overskrift2"/>
      </w:pPr>
      <w:r>
        <w:t>Materiale</w:t>
      </w:r>
    </w:p>
    <w:p w14:paraId="213E09B9" w14:textId="77777777" w:rsidR="002456A2" w:rsidRDefault="002456A2" w:rsidP="002456A2">
      <w:pPr>
        <w:rPr>
          <w:sz w:val="24"/>
          <w:szCs w:val="24"/>
        </w:rPr>
      </w:pPr>
      <w:r w:rsidRPr="00E7531A">
        <w:rPr>
          <w:sz w:val="24"/>
          <w:szCs w:val="24"/>
        </w:rPr>
        <w:t>Substratrulle S</w:t>
      </w:r>
      <w:r>
        <w:rPr>
          <w:sz w:val="24"/>
          <w:szCs w:val="24"/>
        </w:rPr>
        <w:t>4</w:t>
      </w:r>
      <w:r w:rsidRPr="00E7531A">
        <w:rPr>
          <w:sz w:val="24"/>
          <w:szCs w:val="24"/>
        </w:rPr>
        <w:t>0 er et materiale produceret af mineraluld ved hjælp af nåle</w:t>
      </w:r>
      <w:r>
        <w:rPr>
          <w:sz w:val="24"/>
          <w:szCs w:val="24"/>
        </w:rPr>
        <w:t xml:space="preserve"> ”</w:t>
      </w:r>
      <w:proofErr w:type="spellStart"/>
      <w:r>
        <w:rPr>
          <w:sz w:val="24"/>
          <w:szCs w:val="24"/>
        </w:rPr>
        <w:t>punching</w:t>
      </w:r>
      <w:proofErr w:type="spellEnd"/>
      <w:r>
        <w:rPr>
          <w:sz w:val="24"/>
          <w:szCs w:val="24"/>
        </w:rPr>
        <w:t>” af fibrene. Dette skaber en kompakt og dimensionalt stabil filt. Sammensætningen af stenulds fibrene som bruges i substratrullen er designet til fysisk at kunne tiltrække vandmolekyler.</w:t>
      </w:r>
    </w:p>
    <w:p w14:paraId="6407CF94" w14:textId="77777777" w:rsidR="002456A2" w:rsidRDefault="002456A2" w:rsidP="002456A2">
      <w:pPr>
        <w:pStyle w:val="Overskrift2"/>
      </w:pPr>
      <w:r>
        <w:t>Applikationer</w:t>
      </w:r>
    </w:p>
    <w:p w14:paraId="1AB344A6" w14:textId="77777777" w:rsidR="002456A2" w:rsidRDefault="002456A2" w:rsidP="002456A2">
      <w:pPr>
        <w:rPr>
          <w:sz w:val="24"/>
          <w:szCs w:val="24"/>
        </w:rPr>
      </w:pPr>
      <w:r>
        <w:rPr>
          <w:sz w:val="24"/>
          <w:szCs w:val="24"/>
        </w:rPr>
        <w:t>I sammenligning med de fleste stenulds produkter, der er Substratrulle S</w:t>
      </w:r>
      <w:r>
        <w:rPr>
          <w:sz w:val="24"/>
          <w:szCs w:val="24"/>
        </w:rPr>
        <w:t>4</w:t>
      </w:r>
      <w:r>
        <w:rPr>
          <w:sz w:val="24"/>
          <w:szCs w:val="24"/>
        </w:rPr>
        <w:t>0 et letvægtsprodukt med overlegen vand absorberende egenskaber, som giver et excellent grundlag for ekstensive grønne tage. Substratrulle S</w:t>
      </w:r>
      <w:r>
        <w:rPr>
          <w:sz w:val="24"/>
          <w:szCs w:val="24"/>
        </w:rPr>
        <w:t>4</w:t>
      </w:r>
      <w:r>
        <w:rPr>
          <w:sz w:val="24"/>
          <w:szCs w:val="24"/>
        </w:rPr>
        <w:t>0 er designet til let at gen absorbere op til 8 gange dets egen vægt i vand efter dehydrering, i modsætning til almindeligt stenuld, hvor vandbuffer funktionen forsvinder over tid. Substratrulle S</w:t>
      </w:r>
      <w:r>
        <w:rPr>
          <w:sz w:val="24"/>
          <w:szCs w:val="24"/>
        </w:rPr>
        <w:t>4</w:t>
      </w:r>
      <w:r>
        <w:rPr>
          <w:sz w:val="24"/>
          <w:szCs w:val="24"/>
        </w:rPr>
        <w:t>0 kan bruges som en letvægtserstatning for tagsubstrat.</w:t>
      </w:r>
    </w:p>
    <w:p w14:paraId="6A5D4CA6" w14:textId="77777777" w:rsidR="002456A2" w:rsidRDefault="002456A2" w:rsidP="002456A2">
      <w:pPr>
        <w:pStyle w:val="Overskrift2"/>
      </w:pPr>
      <w:r>
        <w:t>Levering og installation</w:t>
      </w:r>
    </w:p>
    <w:p w14:paraId="18526CED" w14:textId="77777777" w:rsidR="002456A2" w:rsidRDefault="002456A2" w:rsidP="002456A2">
      <w:pPr>
        <w:rPr>
          <w:sz w:val="24"/>
          <w:szCs w:val="24"/>
        </w:rPr>
      </w:pPr>
      <w:r>
        <w:rPr>
          <w:sz w:val="24"/>
          <w:szCs w:val="24"/>
        </w:rPr>
        <w:t>Substratrulle S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0 er til rådighed i ruller af 1 x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meter, men kan efter forespørgsel leveres i forskellige typer, størrelser og tykkelser. Substratrulle S</w:t>
      </w:r>
      <w:r>
        <w:rPr>
          <w:sz w:val="24"/>
          <w:szCs w:val="24"/>
        </w:rPr>
        <w:t>4</w:t>
      </w:r>
      <w:r>
        <w:rPr>
          <w:sz w:val="24"/>
          <w:szCs w:val="24"/>
        </w:rPr>
        <w:t>0 skal udrulles i den rigtige vinkel i forhold til drænet. Positioner rullerne tæt til hinanden. Hvis nødvendigt, kan substratrullerne tilpasses ved tilskære dem til rette størrelse.</w:t>
      </w:r>
    </w:p>
    <w:p w14:paraId="2D2973CD" w14:textId="77777777" w:rsidR="002456A2" w:rsidRDefault="002456A2" w:rsidP="002456A2">
      <w:pPr>
        <w:pStyle w:val="Overskrift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CB15D" wp14:editId="6ABD4BAC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124800" cy="2210400"/>
            <wp:effectExtent l="0" t="0" r="0" b="0"/>
            <wp:wrapSquare wrapText="bothSides"/>
            <wp:docPr id="3" name="Billede 3" descr="Et billede, der indeholder mad, brød, sidder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bstratrul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0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Teknisk data</w:t>
      </w:r>
    </w:p>
    <w:p w14:paraId="2A4C3FB0" w14:textId="77777777" w:rsidR="002456A2" w:rsidRDefault="002456A2" w:rsidP="002456A2">
      <w:pPr>
        <w:rPr>
          <w:sz w:val="24"/>
          <w:szCs w:val="24"/>
        </w:rPr>
      </w:pPr>
      <w:r>
        <w:rPr>
          <w:sz w:val="24"/>
          <w:szCs w:val="24"/>
        </w:rPr>
        <w:t>Rulle dimensioner:</w:t>
      </w:r>
      <w:r>
        <w:rPr>
          <w:sz w:val="24"/>
          <w:szCs w:val="24"/>
        </w:rPr>
        <w:tab/>
        <w:t xml:space="preserve">ca. 1 x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m.</w:t>
      </w:r>
    </w:p>
    <w:p w14:paraId="4A340FF7" w14:textId="77777777" w:rsidR="002456A2" w:rsidRDefault="002456A2" w:rsidP="002456A2">
      <w:pPr>
        <w:rPr>
          <w:sz w:val="24"/>
          <w:szCs w:val="24"/>
        </w:rPr>
      </w:pPr>
      <w:r>
        <w:rPr>
          <w:sz w:val="24"/>
          <w:szCs w:val="24"/>
        </w:rPr>
        <w:t>Tykkelse: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ca. </w:t>
      </w:r>
      <w:r>
        <w:rPr>
          <w:sz w:val="24"/>
          <w:szCs w:val="24"/>
        </w:rPr>
        <w:t>4</w:t>
      </w:r>
      <w:r>
        <w:rPr>
          <w:sz w:val="24"/>
          <w:szCs w:val="24"/>
        </w:rPr>
        <w:t>0 mm.</w:t>
      </w:r>
    </w:p>
    <w:p w14:paraId="4A554614" w14:textId="77777777" w:rsidR="002456A2" w:rsidRDefault="002456A2" w:rsidP="002456A2">
      <w:pPr>
        <w:rPr>
          <w:sz w:val="24"/>
          <w:szCs w:val="24"/>
        </w:rPr>
      </w:pPr>
      <w:r>
        <w:rPr>
          <w:sz w:val="24"/>
          <w:szCs w:val="24"/>
        </w:rPr>
        <w:t>Tørvægt: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ca. </w:t>
      </w:r>
      <w:r>
        <w:rPr>
          <w:sz w:val="24"/>
          <w:szCs w:val="24"/>
        </w:rPr>
        <w:t>4,4</w:t>
      </w:r>
      <w:r>
        <w:rPr>
          <w:sz w:val="24"/>
          <w:szCs w:val="24"/>
        </w:rPr>
        <w:t xml:space="preserve"> kg/kvm.</w:t>
      </w:r>
    </w:p>
    <w:p w14:paraId="446E54D1" w14:textId="77777777" w:rsidR="002456A2" w:rsidRDefault="002456A2" w:rsidP="002456A2">
      <w:pPr>
        <w:rPr>
          <w:sz w:val="24"/>
          <w:szCs w:val="24"/>
        </w:rPr>
      </w:pPr>
      <w:r>
        <w:rPr>
          <w:sz w:val="24"/>
          <w:szCs w:val="24"/>
        </w:rPr>
        <w:t>Vandbuffer kapacitet:</w:t>
      </w:r>
      <w:r>
        <w:rPr>
          <w:sz w:val="24"/>
          <w:szCs w:val="24"/>
        </w:rPr>
        <w:tab/>
      </w:r>
      <w:r>
        <w:rPr>
          <w:sz w:val="24"/>
          <w:szCs w:val="24"/>
        </w:rPr>
        <w:t>29</w:t>
      </w:r>
      <w:bookmarkStart w:id="0" w:name="_GoBack"/>
      <w:bookmarkEnd w:id="0"/>
      <w:r>
        <w:rPr>
          <w:sz w:val="24"/>
          <w:szCs w:val="24"/>
        </w:rPr>
        <w:t xml:space="preserve"> L/kvm.</w:t>
      </w:r>
    </w:p>
    <w:p w14:paraId="57B8B0D0" w14:textId="77777777" w:rsidR="002456A2" w:rsidRDefault="002456A2" w:rsidP="002456A2">
      <w:pPr>
        <w:rPr>
          <w:sz w:val="24"/>
          <w:szCs w:val="24"/>
        </w:rPr>
      </w:pPr>
    </w:p>
    <w:p w14:paraId="63640210" w14:textId="77777777" w:rsidR="002456A2" w:rsidRPr="00E753F5" w:rsidRDefault="002456A2" w:rsidP="002456A2">
      <w:pPr>
        <w:rPr>
          <w:sz w:val="24"/>
          <w:szCs w:val="24"/>
        </w:rPr>
      </w:pPr>
    </w:p>
    <w:p w14:paraId="0EB00C3D" w14:textId="77777777" w:rsidR="002456A2" w:rsidRPr="002456A2" w:rsidRDefault="002456A2" w:rsidP="002456A2"/>
    <w:p w14:paraId="12D22D45" w14:textId="77777777" w:rsidR="002456A2" w:rsidRPr="002456A2" w:rsidRDefault="002456A2" w:rsidP="002456A2"/>
    <w:p w14:paraId="241F70E2" w14:textId="77777777" w:rsidR="002456A2" w:rsidRPr="002456A2" w:rsidRDefault="002456A2" w:rsidP="002456A2"/>
    <w:p w14:paraId="653A4625" w14:textId="77777777" w:rsidR="002456A2" w:rsidRDefault="002456A2" w:rsidP="002456A2"/>
    <w:p w14:paraId="07A1F48D" w14:textId="77777777" w:rsidR="002456A2" w:rsidRPr="002456A2" w:rsidRDefault="002456A2" w:rsidP="002456A2"/>
    <w:sectPr w:rsidR="002456A2" w:rsidRPr="002456A2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1C0B" w14:textId="77777777" w:rsidR="002456A2" w:rsidRDefault="002456A2" w:rsidP="002456A2">
      <w:pPr>
        <w:spacing w:after="0" w:line="240" w:lineRule="auto"/>
      </w:pPr>
      <w:r>
        <w:separator/>
      </w:r>
    </w:p>
  </w:endnote>
  <w:endnote w:type="continuationSeparator" w:id="0">
    <w:p w14:paraId="051F14FC" w14:textId="77777777" w:rsidR="002456A2" w:rsidRDefault="002456A2" w:rsidP="0024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477F" w14:textId="77777777" w:rsidR="002456A2" w:rsidRPr="002D6F2E" w:rsidRDefault="002456A2" w:rsidP="002456A2">
    <w:pPr>
      <w:pStyle w:val="Overskrift1"/>
      <w:jc w:val="center"/>
      <w:rPr>
        <w:b/>
        <w:bCs/>
      </w:rPr>
    </w:pPr>
    <w:hyperlink r:id="rId1" w:history="1">
      <w:r w:rsidRPr="002D6F2E">
        <w:rPr>
          <w:rStyle w:val="Hyperlink"/>
          <w:b/>
          <w:bCs/>
        </w:rPr>
        <w:t>www.nykilde.dk</w:t>
      </w:r>
    </w:hyperlink>
    <w:r w:rsidRPr="002D6F2E">
      <w:rPr>
        <w:b/>
        <w:bCs/>
      </w:rPr>
      <w:t xml:space="preserve">  5858 4072  info@nykilde.dk</w:t>
    </w:r>
  </w:p>
  <w:p w14:paraId="13A8C122" w14:textId="77777777" w:rsidR="002456A2" w:rsidRDefault="002456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EE4E" w14:textId="77777777" w:rsidR="002456A2" w:rsidRDefault="002456A2" w:rsidP="002456A2">
      <w:pPr>
        <w:spacing w:after="0" w:line="240" w:lineRule="auto"/>
      </w:pPr>
      <w:r>
        <w:separator/>
      </w:r>
    </w:p>
  </w:footnote>
  <w:footnote w:type="continuationSeparator" w:id="0">
    <w:p w14:paraId="58BFE653" w14:textId="77777777" w:rsidR="002456A2" w:rsidRDefault="002456A2" w:rsidP="0024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A2"/>
    <w:rsid w:val="002456A2"/>
    <w:rsid w:val="00E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6B10"/>
  <w15:chartTrackingRefBased/>
  <w15:docId w15:val="{C2F3E5F0-A512-498F-8057-E5D3D0A5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5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5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456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56A2"/>
  </w:style>
  <w:style w:type="paragraph" w:styleId="Sidefod">
    <w:name w:val="footer"/>
    <w:basedOn w:val="Normal"/>
    <w:link w:val="SidefodTegn"/>
    <w:uiPriority w:val="99"/>
    <w:unhideWhenUsed/>
    <w:rsid w:val="002456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56A2"/>
  </w:style>
  <w:style w:type="character" w:customStyle="1" w:styleId="Overskrift1Tegn">
    <w:name w:val="Overskrift 1 Tegn"/>
    <w:basedOn w:val="Standardskrifttypeiafsnit"/>
    <w:link w:val="Overskrift1"/>
    <w:uiPriority w:val="9"/>
    <w:rsid w:val="00245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456A2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456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kild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ED7AA7962E1478079314FC03974B4" ma:contentTypeVersion="13" ma:contentTypeDescription="Opret et nyt dokument." ma:contentTypeScope="" ma:versionID="5dc1913a96c0851559d18571e08e50d8">
  <xsd:schema xmlns:xsd="http://www.w3.org/2001/XMLSchema" xmlns:xs="http://www.w3.org/2001/XMLSchema" xmlns:p="http://schemas.microsoft.com/office/2006/metadata/properties" xmlns:ns3="fc20042a-50a3-468b-8be5-9ea6145871d7" xmlns:ns4="ce588c07-b27b-41bd-9abd-726b9dc72f8f" targetNamespace="http://schemas.microsoft.com/office/2006/metadata/properties" ma:root="true" ma:fieldsID="49e8f35af798655b1786c0089563c439" ns3:_="" ns4:_="">
    <xsd:import namespace="fc20042a-50a3-468b-8be5-9ea6145871d7"/>
    <xsd:import namespace="ce588c07-b27b-41bd-9abd-726b9dc72f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042a-50a3-468b-8be5-9ea6145871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8c07-b27b-41bd-9abd-726b9dc7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007A5-BBB6-4F59-8C00-F6A3035D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0042a-50a3-468b-8be5-9ea6145871d7"/>
    <ds:schemaRef ds:uri="ce588c07-b27b-41bd-9abd-726b9dc72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AE21C-D986-4BCB-87F0-7891D5446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92502-7D14-4F33-8DA8-9FCC608B8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</dc:creator>
  <cp:keywords/>
  <dc:description/>
  <cp:lastModifiedBy>Jesper</cp:lastModifiedBy>
  <cp:revision>1</cp:revision>
  <dcterms:created xsi:type="dcterms:W3CDTF">2020-03-19T09:14:00Z</dcterms:created>
  <dcterms:modified xsi:type="dcterms:W3CDTF">2020-03-19T09:18:00Z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0x010100448ED7AA7962E1478079314FC03974B4</vt:lpwstr>
  </property>
</Properties>
</file>